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CF9E" w14:textId="77777777" w:rsidR="002B610D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微纳平台外部客户委托加工合同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190"/>
      </w:tblGrid>
      <w:tr w:rsidR="00D27B7B" w14:paraId="6CA0C8C0" w14:textId="77777777" w:rsidTr="00D27B7B">
        <w:tc>
          <w:tcPr>
            <w:tcW w:w="2122" w:type="dxa"/>
          </w:tcPr>
          <w:p w14:paraId="3764604C" w14:textId="09176B03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合同编号</w:t>
            </w:r>
          </w:p>
        </w:tc>
        <w:tc>
          <w:tcPr>
            <w:tcW w:w="6174" w:type="dxa"/>
            <w:gridSpan w:val="2"/>
          </w:tcPr>
          <w:p w14:paraId="4208F4B6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56F19ECF" w14:textId="77777777" w:rsidTr="00D27B7B">
        <w:tc>
          <w:tcPr>
            <w:tcW w:w="2122" w:type="dxa"/>
          </w:tcPr>
          <w:p w14:paraId="2C999D2A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甲方（委托方）</w:t>
            </w:r>
          </w:p>
        </w:tc>
        <w:tc>
          <w:tcPr>
            <w:tcW w:w="6174" w:type="dxa"/>
            <w:gridSpan w:val="2"/>
          </w:tcPr>
          <w:p w14:paraId="1C2F202A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2E95618D" w14:textId="77777777" w:rsidTr="00D27B7B">
        <w:tc>
          <w:tcPr>
            <w:tcW w:w="2122" w:type="dxa"/>
            <w:vMerge w:val="restart"/>
          </w:tcPr>
          <w:p w14:paraId="0E6643D8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  <w:tc>
          <w:tcPr>
            <w:tcW w:w="1984" w:type="dxa"/>
          </w:tcPr>
          <w:p w14:paraId="04456461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地址</w:t>
            </w:r>
          </w:p>
        </w:tc>
        <w:tc>
          <w:tcPr>
            <w:tcW w:w="4190" w:type="dxa"/>
          </w:tcPr>
          <w:p w14:paraId="75288579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05A71E76" w14:textId="77777777" w:rsidTr="00D27B7B">
        <w:tc>
          <w:tcPr>
            <w:tcW w:w="2122" w:type="dxa"/>
            <w:vMerge/>
          </w:tcPr>
          <w:p w14:paraId="33CC3BF6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  <w:tc>
          <w:tcPr>
            <w:tcW w:w="1984" w:type="dxa"/>
          </w:tcPr>
          <w:p w14:paraId="3D2508C3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联系人</w:t>
            </w:r>
          </w:p>
        </w:tc>
        <w:tc>
          <w:tcPr>
            <w:tcW w:w="4190" w:type="dxa"/>
          </w:tcPr>
          <w:p w14:paraId="50CDE3C0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76329675" w14:textId="77777777" w:rsidTr="00D27B7B">
        <w:tc>
          <w:tcPr>
            <w:tcW w:w="2122" w:type="dxa"/>
            <w:vMerge/>
          </w:tcPr>
          <w:p w14:paraId="774842F2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  <w:tc>
          <w:tcPr>
            <w:tcW w:w="1984" w:type="dxa"/>
          </w:tcPr>
          <w:p w14:paraId="2A3D32F4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联系电话</w:t>
            </w:r>
          </w:p>
        </w:tc>
        <w:tc>
          <w:tcPr>
            <w:tcW w:w="4190" w:type="dxa"/>
          </w:tcPr>
          <w:p w14:paraId="08D889FE" w14:textId="77777777" w:rsidR="00D27B7B" w:rsidRDefault="00D27B7B" w:rsidP="002852A1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745167FB" w14:textId="77777777" w:rsidTr="00D27B7B">
        <w:tc>
          <w:tcPr>
            <w:tcW w:w="2122" w:type="dxa"/>
          </w:tcPr>
          <w:p w14:paraId="6F425765" w14:textId="31D01C54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乙方（受托方）</w:t>
            </w:r>
          </w:p>
        </w:tc>
        <w:tc>
          <w:tcPr>
            <w:tcW w:w="6174" w:type="dxa"/>
            <w:gridSpan w:val="2"/>
          </w:tcPr>
          <w:p w14:paraId="6071442D" w14:textId="43730908" w:rsidR="00D27B7B" w:rsidRDefault="00D27B7B" w:rsidP="00D27B7B">
            <w:pPr>
              <w:spacing w:line="288" w:lineRule="auto"/>
              <w:jc w:val="center"/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神经所先进脑科学微纳加工平台</w:t>
            </w:r>
          </w:p>
        </w:tc>
      </w:tr>
      <w:tr w:rsidR="00D27B7B" w14:paraId="73BC398B" w14:textId="77777777" w:rsidTr="00D27B7B">
        <w:tc>
          <w:tcPr>
            <w:tcW w:w="2122" w:type="dxa"/>
            <w:vMerge w:val="restart"/>
          </w:tcPr>
          <w:p w14:paraId="720F0F20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  <w:tc>
          <w:tcPr>
            <w:tcW w:w="1984" w:type="dxa"/>
          </w:tcPr>
          <w:p w14:paraId="46C44412" w14:textId="40458E9C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地址</w:t>
            </w:r>
          </w:p>
        </w:tc>
        <w:tc>
          <w:tcPr>
            <w:tcW w:w="4190" w:type="dxa"/>
          </w:tcPr>
          <w:p w14:paraId="727453B5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7A86A28E" w14:textId="77777777" w:rsidTr="00D27B7B">
        <w:tc>
          <w:tcPr>
            <w:tcW w:w="2122" w:type="dxa"/>
            <w:vMerge/>
          </w:tcPr>
          <w:p w14:paraId="16F86DD4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  <w:tc>
          <w:tcPr>
            <w:tcW w:w="1984" w:type="dxa"/>
          </w:tcPr>
          <w:p w14:paraId="539A19E2" w14:textId="477CCC64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联系人</w:t>
            </w:r>
          </w:p>
        </w:tc>
        <w:tc>
          <w:tcPr>
            <w:tcW w:w="4190" w:type="dxa"/>
          </w:tcPr>
          <w:p w14:paraId="59DFD1F6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  <w:tr w:rsidR="00D27B7B" w14:paraId="5B9F2EDA" w14:textId="77777777" w:rsidTr="00D27B7B">
        <w:tc>
          <w:tcPr>
            <w:tcW w:w="2122" w:type="dxa"/>
            <w:vMerge/>
          </w:tcPr>
          <w:p w14:paraId="1A1719C6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  <w:tc>
          <w:tcPr>
            <w:tcW w:w="1984" w:type="dxa"/>
          </w:tcPr>
          <w:p w14:paraId="034481E6" w14:textId="19B9EA61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4"/>
                <w:lang w:eastAsia="zh-CN"/>
              </w:rPr>
              <w:t>联系电话</w:t>
            </w:r>
          </w:p>
        </w:tc>
        <w:tc>
          <w:tcPr>
            <w:tcW w:w="4190" w:type="dxa"/>
          </w:tcPr>
          <w:p w14:paraId="7637F42C" w14:textId="77777777" w:rsidR="00D27B7B" w:rsidRDefault="00D27B7B">
            <w:pPr>
              <w:spacing w:line="288" w:lineRule="auto"/>
              <w:rPr>
                <w:rFonts w:ascii="微软雅黑" w:eastAsia="微软雅黑" w:hAnsi="微软雅黑"/>
                <w:b/>
                <w:noProof/>
                <w:sz w:val="24"/>
                <w:lang w:eastAsia="zh-CN"/>
              </w:rPr>
            </w:pPr>
          </w:p>
        </w:tc>
      </w:tr>
    </w:tbl>
    <w:p w14:paraId="6D966A63" w14:textId="77777777" w:rsidR="00D27B7B" w:rsidRDefault="00D27B7B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3C28307C" w14:textId="77777777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一、合同目的</w:t>
      </w:r>
    </w:p>
    <w:p w14:paraId="6CD8C64F" w14:textId="77777777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本合同旨在明确甲方委托乙方进行微纳加工事宜的权利与义务，确保双方合作的顺利进行。</w:t>
      </w:r>
    </w:p>
    <w:p w14:paraId="533CA68E" w14:textId="77777777" w:rsidR="002B610D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二、加工内容及要求</w:t>
      </w:r>
    </w:p>
    <w:p w14:paraId="58CE781E" w14:textId="77777777" w:rsidR="002B610D" w:rsidRPr="00D27B7B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加工项目：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[具体加工项目名称]</w:t>
      </w:r>
    </w:p>
    <w:p w14:paraId="4C93754E" w14:textId="77777777" w:rsidR="00D27B7B" w:rsidRDefault="00D27B7B" w:rsidP="00D27B7B">
      <w:pPr>
        <w:spacing w:line="288" w:lineRule="auto"/>
        <w:ind w:left="440"/>
        <w:rPr>
          <w:lang w:eastAsia="zh-CN"/>
        </w:rPr>
      </w:pPr>
    </w:p>
    <w:p w14:paraId="02B1E7AF" w14:textId="77777777" w:rsidR="00D27B7B" w:rsidRDefault="00D27B7B" w:rsidP="00D27B7B">
      <w:pPr>
        <w:spacing w:line="288" w:lineRule="auto"/>
        <w:ind w:left="440"/>
        <w:rPr>
          <w:rFonts w:hint="eastAsia"/>
          <w:lang w:eastAsia="zh-CN"/>
        </w:rPr>
      </w:pPr>
    </w:p>
    <w:p w14:paraId="19090CF6" w14:textId="77777777" w:rsidR="00D27B7B" w:rsidRDefault="00D27B7B" w:rsidP="00D27B7B">
      <w:pPr>
        <w:spacing w:line="288" w:lineRule="auto"/>
        <w:ind w:left="440"/>
        <w:rPr>
          <w:rFonts w:hint="eastAsia"/>
          <w:lang w:eastAsia="zh-CN"/>
        </w:rPr>
      </w:pPr>
    </w:p>
    <w:p w14:paraId="03E2EB46" w14:textId="77777777" w:rsidR="002B610D" w:rsidRPr="00D27B7B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所需设备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：[所需设备清单]</w:t>
      </w:r>
    </w:p>
    <w:p w14:paraId="326C440D" w14:textId="77777777" w:rsidR="00D27B7B" w:rsidRDefault="00D27B7B" w:rsidP="00D27B7B">
      <w:pPr>
        <w:pStyle w:val="af0"/>
        <w:ind w:firstLine="440"/>
        <w:rPr>
          <w:lang w:eastAsia="zh-CN"/>
        </w:rPr>
      </w:pPr>
    </w:p>
    <w:p w14:paraId="20D59408" w14:textId="77777777" w:rsidR="00D27B7B" w:rsidRDefault="00D27B7B" w:rsidP="00D27B7B">
      <w:pPr>
        <w:pStyle w:val="af0"/>
        <w:ind w:firstLine="440"/>
        <w:rPr>
          <w:lang w:eastAsia="zh-CN"/>
        </w:rPr>
      </w:pPr>
    </w:p>
    <w:p w14:paraId="645D7F73" w14:textId="77777777" w:rsidR="00D27B7B" w:rsidRDefault="00D27B7B" w:rsidP="00D27B7B">
      <w:pPr>
        <w:pStyle w:val="af0"/>
        <w:ind w:firstLine="440"/>
        <w:rPr>
          <w:rFonts w:hint="eastAsia"/>
          <w:lang w:eastAsia="zh-CN"/>
        </w:rPr>
      </w:pPr>
    </w:p>
    <w:p w14:paraId="600ECA1A" w14:textId="77777777" w:rsidR="00D27B7B" w:rsidRDefault="00D27B7B" w:rsidP="00D27B7B">
      <w:pPr>
        <w:spacing w:line="288" w:lineRule="auto"/>
        <w:ind w:left="440"/>
        <w:rPr>
          <w:rFonts w:hint="eastAsia"/>
          <w:lang w:eastAsia="zh-CN"/>
        </w:rPr>
      </w:pPr>
    </w:p>
    <w:p w14:paraId="33687DC6" w14:textId="13768788" w:rsidR="002B610D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加工时间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：从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年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月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日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至</w:t>
      </w:r>
      <w:r w:rsidR="00D27B7B">
        <w:rPr>
          <w:rFonts w:ascii="微软雅黑" w:eastAsia="微软雅黑" w:hAnsi="微软雅黑" w:hint="eastAsia"/>
          <w:noProof/>
          <w:sz w:val="24"/>
          <w:lang w:eastAsia="zh-CN"/>
        </w:rPr>
        <w:t xml:space="preserve"> 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年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月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日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       </w:t>
      </w:r>
      <w:r w:rsid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        </w:t>
      </w:r>
      <w:r w:rsidR="00D27B7B" w:rsidRPr="00D27B7B">
        <w:rPr>
          <w:rFonts w:ascii="微软雅黑" w:eastAsia="微软雅黑" w:hAnsi="微软雅黑" w:hint="eastAsia"/>
          <w:noProof/>
          <w:sz w:val="24"/>
          <w:lang w:eastAsia="zh-CN"/>
        </w:rPr>
        <w:t xml:space="preserve">                 </w:t>
      </w:r>
      <w:r w:rsidR="00D27B7B">
        <w:rPr>
          <w:rFonts w:ascii="微软雅黑" w:eastAsia="微软雅黑" w:hAnsi="微软雅黑" w:hint="eastAsia"/>
          <w:noProof/>
          <w:sz w:val="24"/>
          <w:lang w:eastAsia="zh-CN"/>
        </w:rPr>
        <w:t xml:space="preserve">  </w:t>
      </w:r>
    </w:p>
    <w:p w14:paraId="4AADE840" w14:textId="77777777" w:rsidR="002B610D" w:rsidRPr="00D27B7B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质量标准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：[具体质量标准或要求]</w:t>
      </w:r>
    </w:p>
    <w:p w14:paraId="55D01A4B" w14:textId="77777777" w:rsidR="00D27B7B" w:rsidRDefault="00D27B7B" w:rsidP="00D27B7B">
      <w:pPr>
        <w:spacing w:line="288" w:lineRule="auto"/>
        <w:ind w:left="44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7393D756" w14:textId="77777777" w:rsidR="00D27B7B" w:rsidRDefault="00D27B7B" w:rsidP="00D27B7B">
      <w:pPr>
        <w:spacing w:line="288" w:lineRule="auto"/>
        <w:ind w:left="440"/>
        <w:rPr>
          <w:lang w:eastAsia="zh-CN"/>
        </w:rPr>
      </w:pPr>
    </w:p>
    <w:p w14:paraId="0ECAEEB1" w14:textId="77777777" w:rsidR="00D27B7B" w:rsidRDefault="00D27B7B" w:rsidP="00D27B7B">
      <w:pPr>
        <w:spacing w:line="288" w:lineRule="auto"/>
        <w:ind w:left="440"/>
        <w:rPr>
          <w:rFonts w:hint="eastAsia"/>
          <w:lang w:eastAsia="zh-CN"/>
        </w:rPr>
      </w:pPr>
    </w:p>
    <w:p w14:paraId="0CB3B87E" w14:textId="77777777" w:rsidR="002B610D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lastRenderedPageBreak/>
        <w:t>三、费用及支付方式</w:t>
      </w:r>
    </w:p>
    <w:p w14:paraId="65B97A0F" w14:textId="389771BC" w:rsidR="002B610D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加工费用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：总计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              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元人民币。</w:t>
      </w:r>
    </w:p>
    <w:p w14:paraId="178C8BCF" w14:textId="5E037FEB" w:rsidR="002B610D" w:rsidRDefault="00000000" w:rsidP="00D27B7B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支付方式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：甲方需在[支付日期]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          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前，</w:t>
      </w:r>
      <w:r w:rsidRPr="00D27B7B">
        <w:rPr>
          <w:rFonts w:ascii="微软雅黑" w:eastAsia="微软雅黑" w:hAnsi="微软雅黑" w:hint="eastAsia"/>
          <w:noProof/>
          <w:sz w:val="24"/>
          <w:lang w:eastAsia="zh-CN"/>
        </w:rPr>
        <w:t>通过[支付方式]</w:t>
      </w:r>
      <w:r w:rsidR="00D27B7B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              </w:t>
      </w:r>
      <w:r w:rsidRPr="00D27B7B">
        <w:rPr>
          <w:rFonts w:ascii="微软雅黑" w:eastAsia="微软雅黑" w:hAnsi="微软雅黑" w:hint="eastAsia"/>
          <w:noProof/>
          <w:sz w:val="24"/>
          <w:lang w:eastAsia="zh-CN"/>
        </w:rPr>
        <w:t>支付加工费用给乙方。</w:t>
      </w:r>
    </w:p>
    <w:p w14:paraId="05DC4F6E" w14:textId="77777777" w:rsidR="002B610D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四、双方权利义务</w:t>
      </w:r>
    </w:p>
    <w:p w14:paraId="6FDFF085" w14:textId="77777777" w:rsidR="002B610D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甲方需提供必要的原材料和技术支持。</w:t>
      </w:r>
    </w:p>
    <w:p w14:paraId="7D1B1C0B" w14:textId="77777777" w:rsidR="002B610D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乙方需按照约定的时间和质量完成加工任务。</w:t>
      </w:r>
    </w:p>
    <w:p w14:paraId="140FCA69" w14:textId="77777777" w:rsidR="002B610D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双方应保护彼此的商业秘密和知识产权。</w:t>
      </w:r>
    </w:p>
    <w:p w14:paraId="3CD4CDB9" w14:textId="77777777" w:rsidR="002B610D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五、违约责任</w:t>
      </w:r>
    </w:p>
    <w:p w14:paraId="4AE51928" w14:textId="77777777" w:rsidR="002B610D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若甲方未按时支付费用，需支付违约金。</w:t>
      </w:r>
    </w:p>
    <w:p w14:paraId="52030366" w14:textId="77777777" w:rsidR="002B610D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若乙方未按约定完成加工任务，需承担相应的责任。</w:t>
      </w:r>
    </w:p>
    <w:p w14:paraId="58A64129" w14:textId="77777777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六、争议解决</w:t>
      </w:r>
    </w:p>
    <w:p w14:paraId="7D1EAB51" w14:textId="77777777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双方发生争议时，应友好协商解决；如协商不成，可向乙方所在地人民法院提起诉讼。</w:t>
      </w:r>
    </w:p>
    <w:p w14:paraId="1C9F3212" w14:textId="77777777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七、其他</w:t>
      </w:r>
    </w:p>
    <w:p w14:paraId="2250A8E5" w14:textId="77777777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本合同一式两份，甲乙双方各执一份。本合同自双方签字（或盖章）之日起生效。</w:t>
      </w:r>
    </w:p>
    <w:p w14:paraId="0B6C1031" w14:textId="77777777" w:rsidR="002B610D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甲方（盖章）：</w:t>
      </w:r>
    </w:p>
    <w:p w14:paraId="65F963D3" w14:textId="77777777" w:rsidR="00070518" w:rsidRDefault="00070518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25B4249F" w14:textId="77777777" w:rsidR="00070518" w:rsidRDefault="00070518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4BB5E7B7" w14:textId="7144AD3D" w:rsidR="002B610D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乙方（盖章）：</w:t>
      </w:r>
      <w:r w:rsidR="00070518">
        <w:rPr>
          <w:rFonts w:ascii="微软雅黑" w:eastAsia="微软雅黑" w:hAnsi="微软雅黑" w:hint="eastAsia"/>
          <w:b/>
          <w:noProof/>
          <w:sz w:val="24"/>
          <w:lang w:eastAsia="zh-CN"/>
        </w:rPr>
        <w:t>神经所先进脑科学微纳加工平台</w:t>
      </w:r>
    </w:p>
    <w:p w14:paraId="6CCA3C81" w14:textId="77777777" w:rsidR="00070518" w:rsidRDefault="00070518">
      <w:pPr>
        <w:spacing w:line="288" w:lineRule="auto"/>
        <w:ind w:firstLineChars="200" w:firstLine="480"/>
        <w:rPr>
          <w:rFonts w:ascii="微软雅黑" w:eastAsia="微软雅黑" w:hAnsi="微软雅黑" w:hint="eastAsia"/>
          <w:b/>
          <w:noProof/>
          <w:sz w:val="24"/>
          <w:lang w:eastAsia="zh-CN"/>
        </w:rPr>
      </w:pPr>
    </w:p>
    <w:p w14:paraId="5A325045" w14:textId="77777777" w:rsidR="00070518" w:rsidRDefault="00070518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</w:p>
    <w:p w14:paraId="09C5BC09" w14:textId="77777777" w:rsidR="00070518" w:rsidRDefault="00070518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1C872F00" w14:textId="38EC9F3F" w:rsidR="002B610D" w:rsidRDefault="00000000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u w:val="single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签订日期：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[合同签订日期]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年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月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  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070518" w:rsidRPr="00D27B7B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 xml:space="preserve"> </w:t>
      </w:r>
      <w:r w:rsidR="00070518">
        <w:rPr>
          <w:rFonts w:ascii="微软雅黑" w:eastAsia="微软雅黑" w:hAnsi="微软雅黑" w:hint="eastAsia"/>
          <w:noProof/>
          <w:sz w:val="24"/>
          <w:u w:val="single"/>
          <w:lang w:eastAsia="zh-CN"/>
        </w:rPr>
        <w:t>日</w:t>
      </w:r>
    </w:p>
    <w:p w14:paraId="457AA977" w14:textId="77777777" w:rsidR="00070518" w:rsidRDefault="00070518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0922CC79" w14:textId="71FCD3A3" w:rsidR="002B610D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请注意，本合同具体内容</w:t>
      </w:r>
      <w:r w:rsidR="00070518">
        <w:rPr>
          <w:rFonts w:ascii="微软雅黑" w:eastAsia="微软雅黑" w:hAnsi="微软雅黑" w:hint="eastAsia"/>
          <w:noProof/>
          <w:sz w:val="24"/>
          <w:lang w:eastAsia="zh-CN"/>
        </w:rPr>
        <w:t>可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根据实际情况和双方协商进行调整。</w:t>
      </w:r>
    </w:p>
    <w:sectPr w:rsidR="002B610D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62CF" w14:textId="77777777" w:rsidR="00C7256B" w:rsidRDefault="00C7256B" w:rsidP="00D27B7B">
      <w:r>
        <w:separator/>
      </w:r>
    </w:p>
  </w:endnote>
  <w:endnote w:type="continuationSeparator" w:id="0">
    <w:p w14:paraId="5F2E2A33" w14:textId="77777777" w:rsidR="00C7256B" w:rsidRDefault="00C7256B" w:rsidP="00D2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8172" w14:textId="77777777" w:rsidR="00C7256B" w:rsidRDefault="00C7256B" w:rsidP="00D27B7B">
      <w:r>
        <w:separator/>
      </w:r>
    </w:p>
  </w:footnote>
  <w:footnote w:type="continuationSeparator" w:id="0">
    <w:p w14:paraId="7067FD13" w14:textId="77777777" w:rsidR="00C7256B" w:rsidRDefault="00C7256B" w:rsidP="00D2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419CF"/>
    <w:multiLevelType w:val="hybridMultilevel"/>
    <w:tmpl w:val="C262CF0A"/>
    <w:lvl w:ilvl="0" w:tplc="6FE646B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87CAD91A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5F58204C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8116CE0A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028E510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3648B6AC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7DCC678A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6EF41904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30F80CA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582671A8"/>
    <w:multiLevelType w:val="hybridMultilevel"/>
    <w:tmpl w:val="389C25DE"/>
    <w:lvl w:ilvl="0" w:tplc="1F9A9E7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C406A786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342C004E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1A94FE1E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844A7ABA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C0FC1B40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E648F512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3C98FB14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CDE2F6A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2" w15:restartNumberingAfterBreak="0">
    <w:nsid w:val="68C637A3"/>
    <w:multiLevelType w:val="hybridMultilevel"/>
    <w:tmpl w:val="42F657D2"/>
    <w:lvl w:ilvl="0" w:tplc="658079F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B9C2FA0C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58123E38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519C6658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C7104F7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3BF6C7D8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5734EF1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B15247C8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3ADC78F2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3" w15:restartNumberingAfterBreak="0">
    <w:nsid w:val="75824FC9"/>
    <w:multiLevelType w:val="hybridMultilevel"/>
    <w:tmpl w:val="1760361C"/>
    <w:lvl w:ilvl="0" w:tplc="41A481A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6CA807E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308CB9BE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2848DC72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8EA6F57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CE7C1C92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93F008FE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4AAE694C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236426E4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1440028116">
    <w:abstractNumId w:val="3"/>
  </w:num>
  <w:num w:numId="2" w16cid:durableId="1454398317">
    <w:abstractNumId w:val="0"/>
  </w:num>
  <w:num w:numId="3" w16cid:durableId="1204057677">
    <w:abstractNumId w:val="2"/>
  </w:num>
  <w:num w:numId="4" w16cid:durableId="82099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0D"/>
    <w:rsid w:val="00070518"/>
    <w:rsid w:val="002B610D"/>
    <w:rsid w:val="00C7256B"/>
    <w:rsid w:val="00D2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58C1C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2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27B7B"/>
    <w:rPr>
      <w:rFonts w:ascii="Calibri" w:eastAsia="等线" w:hAnsi="Calibri" w:cs="21"/>
      <w:sz w:val="18"/>
      <w:szCs w:val="18"/>
    </w:rPr>
  </w:style>
  <w:style w:type="paragraph" w:styleId="af0">
    <w:name w:val="List Paragraph"/>
    <w:basedOn w:val="a"/>
    <w:uiPriority w:val="99"/>
    <w:semiHidden/>
    <w:unhideWhenUsed/>
    <w:rsid w:val="00D27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8617621500059</cp:lastModifiedBy>
  <cp:revision>2</cp:revision>
  <dcterms:created xsi:type="dcterms:W3CDTF">2024-03-17T18:37:00Z</dcterms:created>
  <dcterms:modified xsi:type="dcterms:W3CDTF">2024-03-17T18:37:00Z</dcterms:modified>
</cp:coreProperties>
</file>